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99" w:rsidRDefault="002E7F4D">
      <w:pPr>
        <w:spacing w:after="40" w:line="259" w:lineRule="auto"/>
        <w:ind w:left="0" w:firstLine="0"/>
      </w:pP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9E7184" w:rsidRDefault="002E7F4D">
      <w:pPr>
        <w:spacing w:after="29" w:line="277" w:lineRule="auto"/>
        <w:ind w:left="0" w:firstLine="0"/>
        <w:jc w:val="center"/>
        <w:rPr>
          <w:rFonts w:ascii="Arial" w:eastAsia="Arial" w:hAnsi="Arial" w:cs="Arial"/>
          <w:b/>
          <w:sz w:val="28"/>
        </w:rPr>
      </w:pPr>
      <w:r>
        <w:rPr>
          <w:rFonts w:ascii="Arial" w:eastAsia="Arial" w:hAnsi="Arial" w:cs="Arial"/>
          <w:b/>
          <w:sz w:val="28"/>
        </w:rPr>
        <w:t xml:space="preserve">Research Assistant position: </w:t>
      </w:r>
    </w:p>
    <w:p w:rsidR="00736A99" w:rsidRDefault="009E7184">
      <w:pPr>
        <w:spacing w:after="29" w:line="277" w:lineRule="auto"/>
        <w:ind w:left="0" w:firstLine="0"/>
        <w:jc w:val="center"/>
      </w:pPr>
      <w:r>
        <w:rPr>
          <w:rFonts w:ascii="Arial" w:eastAsia="Arial" w:hAnsi="Arial" w:cs="Arial"/>
          <w:b/>
          <w:sz w:val="28"/>
        </w:rPr>
        <w:t>S</w:t>
      </w:r>
      <w:r w:rsidR="002E7F4D">
        <w:rPr>
          <w:rFonts w:ascii="Arial" w:eastAsia="Arial" w:hAnsi="Arial" w:cs="Arial"/>
          <w:b/>
          <w:sz w:val="28"/>
        </w:rPr>
        <w:t xml:space="preserve">ustainability of </w:t>
      </w:r>
      <w:r>
        <w:rPr>
          <w:rFonts w:ascii="Arial" w:eastAsia="Arial" w:hAnsi="Arial" w:cs="Arial"/>
          <w:b/>
          <w:sz w:val="28"/>
        </w:rPr>
        <w:t>solar-powered drinking water systems</w:t>
      </w:r>
      <w:r w:rsidR="002E7F4D">
        <w:rPr>
          <w:rFonts w:ascii="Arial" w:eastAsia="Arial" w:hAnsi="Arial" w:cs="Arial"/>
          <w:b/>
          <w:sz w:val="28"/>
        </w:rPr>
        <w:t xml:space="preserve"> </w:t>
      </w:r>
    </w:p>
    <w:p w:rsidR="00736A99" w:rsidRDefault="002E7F4D">
      <w:pPr>
        <w:spacing w:after="105" w:line="259" w:lineRule="auto"/>
        <w:ind w:left="720" w:firstLine="0"/>
      </w:pPr>
      <w:r>
        <w:rPr>
          <w:rFonts w:ascii="Arial" w:eastAsia="Arial" w:hAnsi="Arial" w:cs="Arial"/>
          <w:sz w:val="10"/>
        </w:rPr>
        <w:t xml:space="preserve"> </w:t>
      </w:r>
    </w:p>
    <w:p w:rsidR="00736A99" w:rsidRDefault="00F901BF">
      <w:pPr>
        <w:spacing w:after="0" w:line="259" w:lineRule="auto"/>
        <w:ind w:left="0" w:firstLine="0"/>
        <w:jc w:val="center"/>
      </w:pPr>
      <w:r>
        <w:rPr>
          <w:b/>
        </w:rPr>
        <w:t xml:space="preserve">15 </w:t>
      </w:r>
      <w:r w:rsidR="00933A44">
        <w:rPr>
          <w:b/>
        </w:rPr>
        <w:t>Dec</w:t>
      </w:r>
      <w:r w:rsidR="00F711A1">
        <w:rPr>
          <w:b/>
        </w:rPr>
        <w:t>ember</w:t>
      </w:r>
      <w:r w:rsidR="002E7F4D">
        <w:rPr>
          <w:b/>
        </w:rPr>
        <w:t xml:space="preserve"> 201</w:t>
      </w:r>
      <w:r>
        <w:rPr>
          <w:b/>
        </w:rPr>
        <w:t>6</w:t>
      </w:r>
      <w:r w:rsidR="002E7F4D">
        <w:rPr>
          <w:b/>
        </w:rPr>
        <w:t xml:space="preserve"> </w:t>
      </w:r>
    </w:p>
    <w:p w:rsidR="009E7184" w:rsidRDefault="009E7184">
      <w:pPr>
        <w:pStyle w:val="Heading1"/>
        <w:ind w:left="-5"/>
      </w:pPr>
    </w:p>
    <w:p w:rsidR="00C671BE" w:rsidRPr="00C671BE" w:rsidRDefault="00C671BE" w:rsidP="00C671BE"/>
    <w:p w:rsidR="00736A99" w:rsidRDefault="002E7F4D">
      <w:pPr>
        <w:pStyle w:val="Heading1"/>
        <w:ind w:left="-5"/>
      </w:pPr>
      <w:r>
        <w:t xml:space="preserve">Position Description </w:t>
      </w:r>
    </w:p>
    <w:p w:rsidR="00736A99" w:rsidRDefault="002E7F4D">
      <w:r>
        <w:t xml:space="preserve">The Water </w:t>
      </w:r>
      <w:r w:rsidR="0017185E">
        <w:t xml:space="preserve">Institute at UNC is seeking </w:t>
      </w:r>
      <w:r w:rsidR="00F711A1">
        <w:t xml:space="preserve">student </w:t>
      </w:r>
      <w:r>
        <w:t>research assistants</w:t>
      </w:r>
      <w:r w:rsidR="008B3777">
        <w:t xml:space="preserve"> for the summer of 201</w:t>
      </w:r>
      <w:r w:rsidR="00933A44">
        <w:t>7</w:t>
      </w:r>
      <w:r>
        <w:t xml:space="preserve">.  The students will assist </w:t>
      </w:r>
      <w:r w:rsidR="00F711A1">
        <w:t xml:space="preserve">a </w:t>
      </w:r>
      <w:r>
        <w:t xml:space="preserve">Water Institute </w:t>
      </w:r>
      <w:r w:rsidR="00F901BF">
        <w:t>graduate researcher assistant</w:t>
      </w:r>
      <w:r>
        <w:t xml:space="preserve"> in </w:t>
      </w:r>
      <w:r w:rsidR="00F21D6B">
        <w:t>monitoring and evaluating</w:t>
      </w:r>
      <w:r w:rsidR="0017185E">
        <w:t xml:space="preserve"> the sustainability of solar-powered drinking water systems in rural areas</w:t>
      </w:r>
      <w:r w:rsidR="00C4744F">
        <w:t xml:space="preserve"> of Ghana, </w:t>
      </w:r>
      <w:r w:rsidR="00933A44">
        <w:t>Keny</w:t>
      </w:r>
      <w:r w:rsidR="00C4744F">
        <w:t>a and Zambia</w:t>
      </w:r>
      <w:r w:rsidR="0017185E">
        <w:t xml:space="preserve">. </w:t>
      </w:r>
      <w:r w:rsidR="00F60904">
        <w:t>Research assistants</w:t>
      </w:r>
      <w:r>
        <w:t xml:space="preserve"> will have the opportunity to assist </w:t>
      </w:r>
      <w:bookmarkStart w:id="0" w:name="_GoBack"/>
      <w:bookmarkEnd w:id="0"/>
      <w:r>
        <w:t>in designing t</w:t>
      </w:r>
      <w:r w:rsidR="00867726">
        <w:t>he study, carry</w:t>
      </w:r>
      <w:r w:rsidR="00F901BF">
        <w:t>ing</w:t>
      </w:r>
      <w:r w:rsidR="00867726">
        <w:t xml:space="preserve"> out field work</w:t>
      </w:r>
      <w:r>
        <w:t>, and us</w:t>
      </w:r>
      <w:r w:rsidR="00867726">
        <w:t>ing</w:t>
      </w:r>
      <w:r w:rsidR="00F60904">
        <w:t xml:space="preserve"> data for a </w:t>
      </w:r>
      <w:r>
        <w:t xml:space="preserve">thesis or publication. </w:t>
      </w:r>
      <w:r w:rsidR="00624B8F">
        <w:t>This is an unpaid position. Only research expenses and health insurance will be covered (e.g. visas, work permits).</w:t>
      </w:r>
    </w:p>
    <w:p w:rsidR="00736A99" w:rsidRDefault="002E7F4D">
      <w:pPr>
        <w:spacing w:after="0" w:line="259" w:lineRule="auto"/>
        <w:ind w:left="0" w:firstLine="0"/>
      </w:pPr>
      <w:r>
        <w:rPr>
          <w:b/>
        </w:rPr>
        <w:t xml:space="preserve"> </w:t>
      </w:r>
    </w:p>
    <w:p w:rsidR="00736A99" w:rsidRDefault="002E7F4D">
      <w:pPr>
        <w:pStyle w:val="Heading1"/>
        <w:ind w:left="-5"/>
      </w:pPr>
      <w:r>
        <w:t xml:space="preserve">Project Background </w:t>
      </w:r>
    </w:p>
    <w:p w:rsidR="00520ADE" w:rsidRDefault="00AD42F1" w:rsidP="001025D7">
      <w:r>
        <w:t xml:space="preserve">The majority of individuals without access to improved water sources live in rural areas and only 33% of the rural population has access to piped drinking water </w:t>
      </w:r>
      <w:r>
        <w:fldChar w:fldCharType="begin" w:fldLock="1"/>
      </w:r>
      <w:r>
        <w:instrText>ADDIN CSL_CITATION { "citationItems" : [ { "id" : "ITEM-1", "itemData" : { "DOI" : "978 92 4 150724 0", "ISBN" : "978 92 4 150724 0", "PMID" : "9789241563", "abstract" : "This JMP 2013 update presents country, regional and global estimates for the year 2011. Since the JMP 2012 update, which presented 2010 estimates, results of 230 surveys have been added to the JMP database, bringing the total number of surveys in the JMP database close to 1700. As is to be expected from an annual update, the global estimates have hardly changed. Drinking-water coverage in 2011 remains at 89% \u2013 which is 1% above the MDG drinking-water target. In 2011, 768 million people relied on unimproved drinking-water sources. Sanitation coverage in 2011 was 64%. The world remains off track to meet the MDG sanitation target of 75% and if current trends continue, it is set to miss the target by more than half a billion people. By the end of 2011, there were 2.5 billion people who still did not use an improved sanitation facility. The number of people practising open defecation decreased to a little over 1 billion, but this still represents 15% of the global population. Since 2011, the JMP has facilitated broad discussions among more than 200 representatives from the water, sanitation and hygiene (WASH) sector, academia and the human rights and global monitoring communities to formulate new global WASH targets and indicators for consideration under the post-2015 development agenda. On page 10 of this report, this process is further explained, and the preliminary outcomes of these discussions are presented for further consideration. With less than three years to go, a final push is needed to meet the MDG sanitation target. This requires providing around 1 billion people with access to sanitation \u2013 a daunting task that can only be accomplished through the concerted efforts of many partners. In March 2013, the Deputy Secretary-General of the United Nations called upon the world to increase global efforts to accelerate progress towards the MDG sanitation target, which is among the targets for which progress has fallen furthest behind. In particular, he called upon governments, civil society, the private sector and UN agencies to pull together and help end the practice of open defecation by the year 2025. Page 6 of this report shows which countries have decreased open defecation rates the most since 1990. Some of these countries still have a rather large proportion of the population practising open defecation, while others have reduced the practice to only a few per cent of the population.", "author" : [ { "dropping-particle" : "", "family" : "WHO", "given" : "", "non-dropping-particle" : "", "parse-names" : false, "suffix" : "" }, { "dropping-particle" : "", "family" : "UNICEF", "given" : "", "non-dropping-particle" : "", "parse-names" : false, "suffix" : "" } ], "container-title" : "\u2026 Monitoring Programme for water supply and sanitation \u2026", "id" : "ITEM-1", "issued" : { "date-parts" : [ [ "2014" ] ] }, "number-of-pages" : "1-78", "title" : "Progress on sanitation and drinking-water - 2014 update", "type" : "report" }, "uris" : [ "http://www.mendeley.com/documents/?uuid=a3d2b42b-d544-4fa7-9348-af085cc3ca3f" ] } ], "mendeley" : { "formattedCitation" : "(WHO &amp; UNICEF, 2014)", "manualFormatting" : "(WHO &amp; UNICEF, 2015)", "plainTextFormattedCitation" : "(WHO &amp; UNICEF, 2014)", "previouslyFormattedCitation" : "(WHO &amp; UNICEF, 2014)" }, "properties" : { "noteIndex" : 0 }, "schema" : "https://github.com/citation-style-language/schema/raw/master/csl-citation.json" }</w:instrText>
      </w:r>
      <w:r>
        <w:fldChar w:fldCharType="separate"/>
      </w:r>
      <w:r>
        <w:rPr>
          <w:noProof/>
        </w:rPr>
        <w:t>(WHO &amp; UNICEF, 2015</w:t>
      </w:r>
      <w:r w:rsidRPr="008F16B0">
        <w:rPr>
          <w:noProof/>
        </w:rPr>
        <w:t>)</w:t>
      </w:r>
      <w:r>
        <w:fldChar w:fldCharType="end"/>
      </w:r>
      <w:r>
        <w:t xml:space="preserve">. </w:t>
      </w:r>
      <w:r w:rsidR="00040BDD">
        <w:t>T</w:t>
      </w:r>
      <w:r>
        <w:t xml:space="preserve">here is a need for systems that can sustainably and reliably deliver water to these rural populations. </w:t>
      </w:r>
      <w:r w:rsidR="00F901BF">
        <w:t>Additionally, m</w:t>
      </w:r>
      <w:r w:rsidR="00C06617">
        <w:t>uch of t</w:t>
      </w:r>
      <w:r w:rsidR="002F1235">
        <w:t>he global rural population lives in tropical and sub-tropical zones, which are the areas that are the most suitable for solar technologies (</w:t>
      </w:r>
      <w:r w:rsidR="00F901BF">
        <w:t>World Bank 2015). A</w:t>
      </w:r>
      <w:r w:rsidR="006508B3">
        <w:t>dvances in solar panel technology ha</w:t>
      </w:r>
      <w:r w:rsidR="00040BDD">
        <w:t>ve</w:t>
      </w:r>
      <w:r w:rsidR="006508B3">
        <w:t xml:space="preserve"> made solar powered water systems a viable option for </w:t>
      </w:r>
      <w:r w:rsidR="00E5274F">
        <w:t>developing countries</w:t>
      </w:r>
      <w:r w:rsidR="006508B3">
        <w:t xml:space="preserve">. </w:t>
      </w:r>
      <w:r w:rsidR="00520ADE">
        <w:t xml:space="preserve">Solar pumps are particularly attractive to rural populations that do not have access to </w:t>
      </w:r>
      <w:r w:rsidR="00B965FC">
        <w:t xml:space="preserve">electricity </w:t>
      </w:r>
      <w:r w:rsidR="00520ADE">
        <w:t xml:space="preserve">and/or must travel long distances to collect fuel for a diesel generator. </w:t>
      </w:r>
    </w:p>
    <w:p w:rsidR="00520ADE" w:rsidRDefault="00520ADE" w:rsidP="001025D7"/>
    <w:p w:rsidR="00736A99" w:rsidRDefault="00933A44" w:rsidP="00040BDD">
      <w:r>
        <w:lastRenderedPageBreak/>
        <w:t>In 2014, World Vision announced a plan to install 1000 solar pumps in sub-Saharan Africa (World Vision 2014). This large-scale implementation provides an unprecedented opportunity to evaluate the</w:t>
      </w:r>
      <w:r w:rsidR="00C671BE">
        <w:t xml:space="preserve"> suitability of solar-powered water systems. </w:t>
      </w:r>
      <w:r w:rsidR="00C06617">
        <w:t>The Water Institute</w:t>
      </w:r>
      <w:r>
        <w:t xml:space="preserve"> at UNC</w:t>
      </w:r>
      <w:r w:rsidR="00C06617">
        <w:t xml:space="preserve"> has partnered with World Vision to </w:t>
      </w:r>
      <w:r w:rsidR="002F1235">
        <w:rPr>
          <w:rFonts w:asciiTheme="minorHAnsi" w:hAnsiTheme="minorHAnsi"/>
        </w:rPr>
        <w:t>implement a monitoring,</w:t>
      </w:r>
      <w:r w:rsidR="00AF59A1">
        <w:rPr>
          <w:rFonts w:asciiTheme="minorHAnsi" w:hAnsiTheme="minorHAnsi"/>
        </w:rPr>
        <w:t xml:space="preserve"> learning, and</w:t>
      </w:r>
      <w:r w:rsidR="002F1235">
        <w:rPr>
          <w:rFonts w:asciiTheme="minorHAnsi" w:hAnsiTheme="minorHAnsi"/>
        </w:rPr>
        <w:t xml:space="preserve"> evaluation (MEL)</w:t>
      </w:r>
      <w:r w:rsidR="002F1235">
        <w:rPr>
          <w:rFonts w:asciiTheme="minorHAnsi" w:hAnsiTheme="minorHAnsi" w:cs="Times New Roman"/>
          <w:shd w:val="clear" w:color="auto" w:fill="FFFFFF"/>
        </w:rPr>
        <w:t xml:space="preserve"> framework </w:t>
      </w:r>
      <w:r w:rsidR="00AF59A1">
        <w:rPr>
          <w:rFonts w:asciiTheme="minorHAnsi" w:hAnsiTheme="minorHAnsi" w:cs="Times New Roman"/>
          <w:shd w:val="clear" w:color="auto" w:fill="FFFFFF"/>
        </w:rPr>
        <w:t>to</w:t>
      </w:r>
      <w:r w:rsidR="00C671BE">
        <w:rPr>
          <w:rFonts w:asciiTheme="minorHAnsi" w:hAnsiTheme="minorHAnsi" w:cs="Times New Roman"/>
          <w:shd w:val="clear" w:color="auto" w:fill="FFFFFF"/>
        </w:rPr>
        <w:t xml:space="preserve"> the factors</w:t>
      </w:r>
      <w:r w:rsidR="00C671BE">
        <w:t xml:space="preserve"> that promote sustainability and influence the water service level of households</w:t>
      </w:r>
      <w:r w:rsidR="006F12F6" w:rsidRPr="006F12F6">
        <w:rPr>
          <w:rFonts w:asciiTheme="minorHAnsi" w:hAnsiTheme="minorHAnsi" w:cs="Times New Roman"/>
          <w:shd w:val="clear" w:color="auto" w:fill="FFFFFF"/>
        </w:rPr>
        <w:t xml:space="preserve">. </w:t>
      </w:r>
      <w:r w:rsidR="00C671BE">
        <w:rPr>
          <w:rFonts w:asciiTheme="minorHAnsi" w:hAnsiTheme="minorHAnsi"/>
        </w:rPr>
        <w:t xml:space="preserve">Solar projects </w:t>
      </w:r>
      <w:r w:rsidR="00951D37">
        <w:t xml:space="preserve">will be evaluated through technical surveys, </w:t>
      </w:r>
      <w:r w:rsidR="002E7F4D">
        <w:t xml:space="preserve">interviews, focus groups, and structured and unstructured observations.    </w:t>
      </w:r>
    </w:p>
    <w:p w:rsidR="00736A99" w:rsidRDefault="002E7F4D">
      <w:pPr>
        <w:spacing w:after="0" w:line="259" w:lineRule="auto"/>
        <w:ind w:left="0" w:firstLine="0"/>
      </w:pPr>
      <w:r>
        <w:rPr>
          <w:b/>
        </w:rPr>
        <w:t xml:space="preserve"> </w:t>
      </w:r>
    </w:p>
    <w:p w:rsidR="00736A99" w:rsidRDefault="002E7F4D">
      <w:pPr>
        <w:pStyle w:val="Heading1"/>
        <w:ind w:left="-5"/>
      </w:pPr>
      <w:r>
        <w:t xml:space="preserve">Project Duties and Responsibilities </w:t>
      </w:r>
      <w:r>
        <w:rPr>
          <w:b w:val="0"/>
        </w:rPr>
        <w:t xml:space="preserve"> </w:t>
      </w:r>
    </w:p>
    <w:p w:rsidR="00736A99" w:rsidRDefault="002E7F4D">
      <w:pPr>
        <w:spacing w:after="0" w:line="259" w:lineRule="auto"/>
        <w:ind w:left="0" w:firstLine="0"/>
      </w:pPr>
      <w:r>
        <w:rPr>
          <w:b/>
        </w:rPr>
        <w:t xml:space="preserve"> </w:t>
      </w:r>
    </w:p>
    <w:p w:rsidR="00736A99" w:rsidRDefault="00C4744F">
      <w:pPr>
        <w:pStyle w:val="Heading2"/>
        <w:ind w:left="-5"/>
      </w:pPr>
      <w:r>
        <w:t>Spring 201</w:t>
      </w:r>
      <w:r w:rsidR="00F60904">
        <w:t>7</w:t>
      </w:r>
      <w:r w:rsidR="002E7F4D">
        <w:t xml:space="preserve"> </w:t>
      </w:r>
    </w:p>
    <w:p w:rsidR="00624B8F" w:rsidRDefault="002E7F4D" w:rsidP="00624B8F">
      <w:pPr>
        <w:numPr>
          <w:ilvl w:val="0"/>
          <w:numId w:val="1"/>
        </w:numPr>
        <w:ind w:hanging="360"/>
      </w:pPr>
      <w:r>
        <w:t xml:space="preserve">Participate in the study design process, including helping to develop research tools  </w:t>
      </w:r>
    </w:p>
    <w:p w:rsidR="006F12F6" w:rsidRDefault="00624B8F" w:rsidP="00624B8F">
      <w:pPr>
        <w:numPr>
          <w:ilvl w:val="0"/>
          <w:numId w:val="1"/>
        </w:numPr>
        <w:ind w:hanging="360"/>
      </w:pPr>
      <w:r>
        <w:t>Contribute to writing</w:t>
      </w:r>
      <w:r w:rsidR="002E7F4D">
        <w:t xml:space="preserve"> student funding proposals  </w:t>
      </w:r>
    </w:p>
    <w:p w:rsidR="00736A99" w:rsidRDefault="002E7F4D">
      <w:pPr>
        <w:numPr>
          <w:ilvl w:val="0"/>
          <w:numId w:val="1"/>
        </w:numPr>
        <w:spacing w:after="38"/>
        <w:ind w:hanging="360"/>
      </w:pPr>
      <w:r>
        <w:t xml:space="preserve">Comply with UNC standards for research conduct, including obtaining and maintaining required certifications (e.g. Institutional Review Board approval) and managing IRB requirements </w:t>
      </w:r>
    </w:p>
    <w:p w:rsidR="00736A99" w:rsidRDefault="002E7F4D">
      <w:pPr>
        <w:numPr>
          <w:ilvl w:val="0"/>
          <w:numId w:val="1"/>
        </w:numPr>
        <w:ind w:hanging="360"/>
      </w:pPr>
      <w:r>
        <w:t>Completing all necessary UNC pre-req</w:t>
      </w:r>
      <w:r w:rsidR="00624B8F">
        <w:t>uisites to travel in summer 2017</w:t>
      </w:r>
      <w:r>
        <w:t xml:space="preserve"> </w:t>
      </w:r>
    </w:p>
    <w:p w:rsidR="00736A99" w:rsidRDefault="002E7F4D">
      <w:pPr>
        <w:numPr>
          <w:ilvl w:val="0"/>
          <w:numId w:val="1"/>
        </w:numPr>
        <w:ind w:hanging="360"/>
      </w:pPr>
      <w:r>
        <w:t>Participate in project training workshop</w:t>
      </w:r>
      <w:r w:rsidR="00624B8F">
        <w:t>s</w:t>
      </w:r>
      <w:r>
        <w:t xml:space="preserve"> prior to departure for field work </w:t>
      </w:r>
    </w:p>
    <w:p w:rsidR="00736A99" w:rsidRDefault="002E7F4D">
      <w:pPr>
        <w:numPr>
          <w:ilvl w:val="0"/>
          <w:numId w:val="1"/>
        </w:numPr>
        <w:ind w:hanging="360"/>
      </w:pPr>
      <w:r>
        <w:t>The student will be expected to average 5-10 hrs/week of res</w:t>
      </w:r>
      <w:r w:rsidR="00624B8F">
        <w:t>earch throughout the spring 2017</w:t>
      </w:r>
      <w:r>
        <w:t xml:space="preserve"> semester; this position is unpaid but students will be able to receive research credits  </w:t>
      </w:r>
    </w:p>
    <w:p w:rsidR="00736A99" w:rsidRDefault="002E7F4D">
      <w:pPr>
        <w:spacing w:after="0" w:line="259" w:lineRule="auto"/>
        <w:ind w:left="720" w:firstLine="0"/>
      </w:pPr>
      <w:r>
        <w:t xml:space="preserve"> </w:t>
      </w:r>
    </w:p>
    <w:p w:rsidR="00736A99" w:rsidRDefault="00C4744F">
      <w:pPr>
        <w:pStyle w:val="Heading2"/>
        <w:ind w:left="-5"/>
      </w:pPr>
      <w:r>
        <w:t>Summer 201</w:t>
      </w:r>
      <w:r w:rsidR="00F60904">
        <w:t>7</w:t>
      </w:r>
      <w:r w:rsidR="002E7F4D">
        <w:t xml:space="preserve"> </w:t>
      </w:r>
    </w:p>
    <w:p w:rsidR="00736A99" w:rsidRDefault="002E7F4D">
      <w:pPr>
        <w:numPr>
          <w:ilvl w:val="0"/>
          <w:numId w:val="2"/>
        </w:numPr>
        <w:spacing w:after="38"/>
        <w:ind w:hanging="360"/>
      </w:pPr>
      <w:r>
        <w:t>Travel to a countr</w:t>
      </w:r>
      <w:r w:rsidR="0017185E">
        <w:t>y in sub-Saharan Africa (</w:t>
      </w:r>
      <w:r w:rsidR="00933A44">
        <w:t>Ghana, Kenya</w:t>
      </w:r>
      <w:r>
        <w:t>, or Zambia) and live in remote rural study communities for 2-3 months.</w:t>
      </w:r>
      <w:r>
        <w:rPr>
          <w:i/>
        </w:rPr>
        <w:t xml:space="preserve"> </w:t>
      </w:r>
    </w:p>
    <w:p w:rsidR="00736A99" w:rsidRDefault="002E7F4D">
      <w:pPr>
        <w:numPr>
          <w:ilvl w:val="0"/>
          <w:numId w:val="2"/>
        </w:numPr>
        <w:spacing w:after="38"/>
        <w:ind w:hanging="360"/>
      </w:pPr>
      <w:r>
        <w:t xml:space="preserve">Conduct </w:t>
      </w:r>
      <w:r w:rsidR="00686A49">
        <w:t>water system assessments</w:t>
      </w:r>
      <w:r>
        <w:t xml:space="preserve"> with assistance of </w:t>
      </w:r>
      <w:r w:rsidR="00686A49">
        <w:t xml:space="preserve">a </w:t>
      </w:r>
      <w:r w:rsidR="0017185E">
        <w:t xml:space="preserve">fellow </w:t>
      </w:r>
      <w:r w:rsidR="00624B8F">
        <w:t>UNC student</w:t>
      </w:r>
      <w:r w:rsidR="0017185E">
        <w:t xml:space="preserve">, </w:t>
      </w:r>
      <w:r>
        <w:t>translators and World Vision</w:t>
      </w:r>
      <w:r>
        <w:rPr>
          <w:i/>
        </w:rPr>
        <w:t xml:space="preserve"> </w:t>
      </w:r>
      <w:r w:rsidR="00686A49">
        <w:t>staff</w:t>
      </w:r>
    </w:p>
    <w:p w:rsidR="00736A99" w:rsidRDefault="002E7F4D">
      <w:pPr>
        <w:numPr>
          <w:ilvl w:val="0"/>
          <w:numId w:val="2"/>
        </w:numPr>
        <w:ind w:hanging="360"/>
      </w:pPr>
      <w:r>
        <w:lastRenderedPageBreak/>
        <w:t xml:space="preserve">Report back to </w:t>
      </w:r>
      <w:r w:rsidR="00686A49">
        <w:t xml:space="preserve">a </w:t>
      </w:r>
      <w:r w:rsidR="0017185E">
        <w:t>Water Institute researcher</w:t>
      </w:r>
      <w:r>
        <w:t xml:space="preserve"> </w:t>
      </w:r>
      <w:r w:rsidR="0017185E">
        <w:t>t</w:t>
      </w:r>
      <w:r>
        <w:t>hroughout the summer</w:t>
      </w:r>
      <w:r>
        <w:rPr>
          <w:i/>
        </w:rPr>
        <w:t xml:space="preserve"> </w:t>
      </w:r>
    </w:p>
    <w:p w:rsidR="00736A99" w:rsidRDefault="002E7F4D">
      <w:pPr>
        <w:spacing w:after="0" w:line="259" w:lineRule="auto"/>
        <w:ind w:left="0" w:firstLine="0"/>
      </w:pPr>
      <w:r>
        <w:t xml:space="preserve"> </w:t>
      </w:r>
    </w:p>
    <w:p w:rsidR="00736A99" w:rsidRDefault="00C4744F">
      <w:pPr>
        <w:pStyle w:val="Heading2"/>
        <w:ind w:left="-5"/>
      </w:pPr>
      <w:r>
        <w:t>Fall 201</w:t>
      </w:r>
      <w:r w:rsidR="00F60904">
        <w:t>7</w:t>
      </w:r>
      <w:r>
        <w:t>/Spring 201</w:t>
      </w:r>
      <w:r w:rsidR="00F60904">
        <w:t>8</w:t>
      </w:r>
      <w:r w:rsidR="002E7F4D">
        <w:t xml:space="preserve"> </w:t>
      </w:r>
    </w:p>
    <w:p w:rsidR="00736A99" w:rsidRDefault="0017185E">
      <w:pPr>
        <w:numPr>
          <w:ilvl w:val="0"/>
          <w:numId w:val="3"/>
        </w:numPr>
        <w:ind w:hanging="360"/>
      </w:pPr>
      <w:r>
        <w:t xml:space="preserve">Assist in </w:t>
      </w:r>
      <w:r w:rsidR="002E7F4D">
        <w:t xml:space="preserve">analysis of the data </w:t>
      </w:r>
    </w:p>
    <w:p w:rsidR="00736A99" w:rsidRDefault="002E7F4D">
      <w:pPr>
        <w:numPr>
          <w:ilvl w:val="0"/>
          <w:numId w:val="3"/>
        </w:numPr>
        <w:ind w:hanging="360"/>
      </w:pPr>
      <w:r>
        <w:t xml:space="preserve">Assist in the preparation of presentations, posters, reports, and manuscripts as necessary  </w:t>
      </w:r>
    </w:p>
    <w:p w:rsidR="00736A99" w:rsidRDefault="002E7F4D">
      <w:pPr>
        <w:numPr>
          <w:ilvl w:val="0"/>
          <w:numId w:val="3"/>
        </w:numPr>
        <w:ind w:hanging="360"/>
      </w:pPr>
      <w:r>
        <w:t xml:space="preserve">Review, edit, provide feedback, and quality control for manuscripts, reports, and deliverables </w:t>
      </w:r>
    </w:p>
    <w:p w:rsidR="00736A99" w:rsidRDefault="002E7F4D">
      <w:pPr>
        <w:spacing w:after="0" w:line="259" w:lineRule="auto"/>
        <w:ind w:left="0" w:firstLine="0"/>
      </w:pPr>
      <w:r>
        <w:t xml:space="preserve"> </w:t>
      </w:r>
    </w:p>
    <w:p w:rsidR="00736A99" w:rsidRDefault="002E7F4D">
      <w:pPr>
        <w:pStyle w:val="Heading1"/>
        <w:ind w:left="-5"/>
      </w:pPr>
      <w:r>
        <w:t xml:space="preserve">Position time frame </w:t>
      </w:r>
    </w:p>
    <w:p w:rsidR="00736A99" w:rsidRDefault="002E7F4D">
      <w:r>
        <w:t>This position</w:t>
      </w:r>
      <w:r w:rsidR="00176B21">
        <w:t xml:space="preserve"> is for the spring semester 201</w:t>
      </w:r>
      <w:r w:rsidR="00F60904">
        <w:t>7</w:t>
      </w:r>
      <w:r>
        <w:t xml:space="preserve"> (resea</w:t>
      </w:r>
      <w:r w:rsidR="00732D13">
        <w:t>rch preparation) and su</w:t>
      </w:r>
      <w:r w:rsidR="00176B21">
        <w:t>mmer 201</w:t>
      </w:r>
      <w:r w:rsidR="00F60904">
        <w:t>7</w:t>
      </w:r>
      <w:r>
        <w:t xml:space="preserve"> (field work). </w:t>
      </w:r>
      <w:r w:rsidR="00AA5D19">
        <w:t>The position</w:t>
      </w:r>
      <w:r w:rsidR="00334E78">
        <w:t xml:space="preserve"> may extend to fall 2017/spring 2018 </w:t>
      </w:r>
      <w:r w:rsidR="00AA5D19">
        <w:t xml:space="preserve">(data analysis and writing) </w:t>
      </w:r>
      <w:r w:rsidR="00334E78">
        <w:t>depending on</w:t>
      </w:r>
      <w:r w:rsidR="00AA5D19">
        <w:t xml:space="preserve"> the</w:t>
      </w:r>
      <w:r w:rsidR="00334E78">
        <w:t xml:space="preserve"> availability of the student and </w:t>
      </w:r>
      <w:r w:rsidR="00AA5D19">
        <w:t xml:space="preserve">the </w:t>
      </w:r>
      <w:r w:rsidR="00334E78">
        <w:t>discretion of the Water Institute research staff.</w:t>
      </w:r>
    </w:p>
    <w:p w:rsidR="00736A99" w:rsidRDefault="002E7F4D">
      <w:pPr>
        <w:spacing w:after="0" w:line="259" w:lineRule="auto"/>
        <w:ind w:left="0" w:firstLine="0"/>
      </w:pPr>
      <w:r>
        <w:t xml:space="preserve"> </w:t>
      </w:r>
    </w:p>
    <w:p w:rsidR="00736A99" w:rsidRDefault="002E7F4D">
      <w:pPr>
        <w:pStyle w:val="Heading1"/>
        <w:ind w:left="-5"/>
      </w:pPr>
      <w:r>
        <w:t xml:space="preserve">Desired characteristics of candidate </w:t>
      </w:r>
    </w:p>
    <w:p w:rsidR="00736A99" w:rsidRDefault="0017185E">
      <w:pPr>
        <w:numPr>
          <w:ilvl w:val="0"/>
          <w:numId w:val="4"/>
        </w:numPr>
        <w:ind w:hanging="360"/>
      </w:pPr>
      <w:r>
        <w:t>UNC sophomore/</w:t>
      </w:r>
      <w:r w:rsidR="002E7F4D">
        <w:t xml:space="preserve">junior </w:t>
      </w:r>
      <w:r w:rsidR="00F60904">
        <w:t xml:space="preserve">or UNC </w:t>
      </w:r>
      <w:r w:rsidR="00334E78">
        <w:t>master’s</w:t>
      </w:r>
      <w:r w:rsidR="00F60904">
        <w:t xml:space="preserve"> student </w:t>
      </w:r>
      <w:r w:rsidR="002E7F4D">
        <w:t xml:space="preserve">with interest in water, health and development </w:t>
      </w:r>
    </w:p>
    <w:p w:rsidR="00736A99" w:rsidRDefault="002E7F4D">
      <w:pPr>
        <w:numPr>
          <w:ilvl w:val="0"/>
          <w:numId w:val="4"/>
        </w:numPr>
        <w:ind w:hanging="360"/>
      </w:pPr>
      <w:r>
        <w:t xml:space="preserve">Desired majors: environmental sciences, public health, sociology, </w:t>
      </w:r>
      <w:r w:rsidR="00686A49">
        <w:t xml:space="preserve">anthropology, </w:t>
      </w:r>
      <w:r>
        <w:t xml:space="preserve">or related field </w:t>
      </w:r>
    </w:p>
    <w:p w:rsidR="00736A99" w:rsidRDefault="002E7F4D">
      <w:pPr>
        <w:numPr>
          <w:ilvl w:val="0"/>
          <w:numId w:val="4"/>
        </w:numPr>
        <w:ind w:hanging="360"/>
      </w:pPr>
      <w:r>
        <w:t xml:space="preserve">Highly motivated to complete demanding deliverables in a timely fashion </w:t>
      </w:r>
    </w:p>
    <w:p w:rsidR="00736A99" w:rsidRDefault="002E7F4D">
      <w:pPr>
        <w:numPr>
          <w:ilvl w:val="0"/>
          <w:numId w:val="4"/>
        </w:numPr>
        <w:ind w:hanging="360"/>
      </w:pPr>
      <w:r>
        <w:t xml:space="preserve">Ability to work independently without significant oversight from lead researchers </w:t>
      </w:r>
    </w:p>
    <w:p w:rsidR="00736A99" w:rsidRDefault="00686A49">
      <w:pPr>
        <w:numPr>
          <w:ilvl w:val="0"/>
          <w:numId w:val="4"/>
        </w:numPr>
        <w:ind w:hanging="360"/>
      </w:pPr>
      <w:r>
        <w:t>Ability to spend s</w:t>
      </w:r>
      <w:r w:rsidR="00732D13">
        <w:t>ummer 201</w:t>
      </w:r>
      <w:r w:rsidR="00933A44">
        <w:t>7</w:t>
      </w:r>
      <w:r w:rsidR="002E7F4D">
        <w:t xml:space="preserve"> in a remote rural developing country context  </w:t>
      </w:r>
    </w:p>
    <w:p w:rsidR="00736A99" w:rsidRDefault="002E7F4D">
      <w:pPr>
        <w:numPr>
          <w:ilvl w:val="0"/>
          <w:numId w:val="4"/>
        </w:numPr>
        <w:ind w:hanging="360"/>
      </w:pPr>
      <w:r>
        <w:t xml:space="preserve">Strong writing and editing skills </w:t>
      </w:r>
    </w:p>
    <w:p w:rsidR="00732D13" w:rsidRDefault="00C56D10">
      <w:pPr>
        <w:numPr>
          <w:ilvl w:val="0"/>
          <w:numId w:val="4"/>
        </w:numPr>
        <w:ind w:hanging="360"/>
      </w:pPr>
      <w:r>
        <w:t>Strong communication</w:t>
      </w:r>
      <w:r w:rsidR="00732D13">
        <w:t xml:space="preserve"> skills</w:t>
      </w:r>
    </w:p>
    <w:p w:rsidR="00736A99" w:rsidRDefault="002E7F4D">
      <w:pPr>
        <w:numPr>
          <w:ilvl w:val="0"/>
          <w:numId w:val="4"/>
        </w:numPr>
        <w:ind w:hanging="360"/>
      </w:pPr>
      <w:r>
        <w:t xml:space="preserve">Prior field experience in a developing country </w:t>
      </w:r>
    </w:p>
    <w:p w:rsidR="00933A44" w:rsidRDefault="002E7F4D" w:rsidP="00933A44">
      <w:pPr>
        <w:numPr>
          <w:ilvl w:val="0"/>
          <w:numId w:val="4"/>
        </w:numPr>
        <w:ind w:hanging="360"/>
      </w:pPr>
      <w:r>
        <w:t>Strong interest in writing a publication or honors thesis</w:t>
      </w:r>
    </w:p>
    <w:p w:rsidR="00933A44" w:rsidRDefault="00933A44" w:rsidP="00933A44"/>
    <w:p w:rsidR="00933A44" w:rsidRPr="00933A44" w:rsidRDefault="00933A44" w:rsidP="00933A44">
      <w:pPr>
        <w:rPr>
          <w:b/>
        </w:rPr>
      </w:pPr>
      <w:r w:rsidRPr="00933A44">
        <w:rPr>
          <w:b/>
        </w:rPr>
        <w:t>International field research course</w:t>
      </w:r>
      <w:r w:rsidR="002E7F4D" w:rsidRPr="00933A44">
        <w:rPr>
          <w:b/>
        </w:rPr>
        <w:t xml:space="preserve"> </w:t>
      </w:r>
    </w:p>
    <w:p w:rsidR="0017185E" w:rsidRDefault="00933A44" w:rsidP="00933A44">
      <w:pPr>
        <w:spacing w:after="38"/>
      </w:pPr>
      <w:r>
        <w:lastRenderedPageBreak/>
        <w:t>Students will be strongly</w:t>
      </w:r>
      <w:r w:rsidR="00C671BE">
        <w:t xml:space="preserve"> encouraged to take </w:t>
      </w:r>
      <w:r>
        <w:t xml:space="preserve">ENVR 789 (International field research) </w:t>
      </w:r>
      <w:r w:rsidR="00732D13">
        <w:t>in</w:t>
      </w:r>
      <w:r w:rsidR="00C671BE">
        <w:t xml:space="preserve"> the</w:t>
      </w:r>
      <w:r w:rsidR="00732D13">
        <w:t xml:space="preserve"> Spring 201</w:t>
      </w:r>
      <w:r w:rsidR="00F60904">
        <w:t>7</w:t>
      </w:r>
      <w:r>
        <w:t xml:space="preserve"> semester. Topics in the 2-credit course</w:t>
      </w:r>
      <w:r w:rsidR="00C671BE">
        <w:t xml:space="preserve"> include</w:t>
      </w:r>
      <w:r>
        <w:t xml:space="preserve"> ethics, logistics and planning, international development and cultural sensitivity. The course will feature guest lectures from industry leaders offering insight and real-world experience. There are no course prerequisites.</w:t>
      </w:r>
    </w:p>
    <w:p w:rsidR="00736A99" w:rsidRDefault="002E7F4D">
      <w:pPr>
        <w:spacing w:after="0" w:line="259" w:lineRule="auto"/>
        <w:ind w:left="0" w:firstLine="0"/>
      </w:pPr>
      <w:r>
        <w:t xml:space="preserve"> </w:t>
      </w:r>
    </w:p>
    <w:p w:rsidR="00736A99" w:rsidRDefault="002E7F4D">
      <w:r>
        <w:t xml:space="preserve">For more information about the Water Institute at UNC, please visit: </w:t>
      </w:r>
      <w:hyperlink r:id="rId8" w:history="1">
        <w:r w:rsidR="00551B53" w:rsidRPr="007440D9">
          <w:rPr>
            <w:rStyle w:val="Hyperlink"/>
          </w:rPr>
          <w:t>http://www.waterinstitute.unc.edu/</w:t>
        </w:r>
      </w:hyperlink>
      <w:r w:rsidR="00551B53">
        <w:t>.</w:t>
      </w:r>
      <w:r>
        <w:t xml:space="preserve">  </w:t>
      </w:r>
    </w:p>
    <w:p w:rsidR="00736A99" w:rsidRDefault="002E7F4D">
      <w:pPr>
        <w:spacing w:after="0" w:line="259" w:lineRule="auto"/>
        <w:ind w:left="0" w:firstLine="0"/>
      </w:pPr>
      <w:r>
        <w:t xml:space="preserve"> </w:t>
      </w:r>
    </w:p>
    <w:p w:rsidR="00736A99" w:rsidRDefault="002E7F4D" w:rsidP="008301FE">
      <w:pPr>
        <w:spacing w:after="102"/>
      </w:pPr>
      <w:r>
        <w:t xml:space="preserve">If interested, please submit a resume/CV </w:t>
      </w:r>
      <w:r w:rsidR="00C671BE">
        <w:t xml:space="preserve">and </w:t>
      </w:r>
      <w:r w:rsidR="00024519">
        <w:t xml:space="preserve">a </w:t>
      </w:r>
      <w:r w:rsidR="00C671BE">
        <w:t xml:space="preserve">writing sample </w:t>
      </w:r>
      <w:r>
        <w:t>to Meghan Miller (</w:t>
      </w:r>
      <w:hyperlink r:id="rId9" w:history="1">
        <w:r w:rsidR="008301FE" w:rsidRPr="00DF3E45">
          <w:rPr>
            <w:rStyle w:val="Hyperlink"/>
          </w:rPr>
          <w:t>millerm1@live.unc.edu</w:t>
        </w:r>
      </w:hyperlink>
      <w:r w:rsidR="008301FE">
        <w:t>)</w:t>
      </w:r>
      <w:r>
        <w:t>.</w:t>
      </w:r>
      <w:r w:rsidR="00551B53">
        <w:t xml:space="preserve"> </w:t>
      </w:r>
      <w:r>
        <w:t xml:space="preserve">Please include a list of relevant coursework on your </w:t>
      </w:r>
      <w:r w:rsidR="00624B8F">
        <w:t>resume/CV</w:t>
      </w:r>
      <w:r>
        <w:t xml:space="preserve">, in the email, or as a separate attached document. A cover letter is not required but a statement of interest in your email is desired. Competitive applicants will be contacted for an interview.   </w:t>
      </w:r>
    </w:p>
    <w:sectPr w:rsidR="00736A99">
      <w:headerReference w:type="default" r:id="rId10"/>
      <w:pgSz w:w="12240" w:h="15840"/>
      <w:pgMar w:top="727" w:right="1436"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53" w:rsidRDefault="00AD3D53" w:rsidP="006F12F6">
      <w:pPr>
        <w:spacing w:after="0" w:line="240" w:lineRule="auto"/>
      </w:pPr>
      <w:r>
        <w:separator/>
      </w:r>
    </w:p>
  </w:endnote>
  <w:endnote w:type="continuationSeparator" w:id="0">
    <w:p w:rsidR="00AD3D53" w:rsidRDefault="00AD3D53" w:rsidP="006F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53" w:rsidRDefault="00AD3D53" w:rsidP="006F12F6">
      <w:pPr>
        <w:spacing w:after="0" w:line="240" w:lineRule="auto"/>
      </w:pPr>
      <w:r>
        <w:separator/>
      </w:r>
    </w:p>
  </w:footnote>
  <w:footnote w:type="continuationSeparator" w:id="0">
    <w:p w:rsidR="00AD3D53" w:rsidRDefault="00AD3D53" w:rsidP="006F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8B3" w:rsidRDefault="006508B3" w:rsidP="006F12F6">
    <w:pPr>
      <w:spacing w:after="0" w:line="259" w:lineRule="auto"/>
      <w:ind w:left="-6471" w:right="274"/>
      <w:jc w:val="right"/>
    </w:pPr>
    <w:r>
      <w:rPr>
        <w:noProof/>
      </w:rPr>
      <w:drawing>
        <wp:anchor distT="0" distB="0" distL="114300" distR="114300" simplePos="0" relativeHeight="251659264" behindDoc="0" locked="0" layoutInCell="1" allowOverlap="0" wp14:anchorId="6B6CFE7A" wp14:editId="4F6B6ED4">
          <wp:simplePos x="0" y="0"/>
          <wp:positionH relativeFrom="column">
            <wp:posOffset>-304</wp:posOffset>
          </wp:positionH>
          <wp:positionV relativeFrom="paragraph">
            <wp:posOffset>-4173</wp:posOffset>
          </wp:positionV>
          <wp:extent cx="2514600" cy="705612"/>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2514600" cy="705612"/>
                  </a:xfrm>
                  <a:prstGeom prst="rect">
                    <a:avLst/>
                  </a:prstGeom>
                </pic:spPr>
              </pic:pic>
            </a:graphicData>
          </a:graphic>
        </wp:anchor>
      </w:drawing>
    </w:r>
    <w:r>
      <w:rPr>
        <w:rFonts w:ascii="Goudy Old Style" w:eastAsia="Goudy Old Style" w:hAnsi="Goudy Old Style" w:cs="Goudy Old Style"/>
        <w:b/>
        <w:sz w:val="16"/>
      </w:rPr>
      <w:t>THE WATER</w:t>
    </w:r>
    <w:r>
      <w:t xml:space="preserve"> </w:t>
    </w:r>
    <w:r>
      <w:rPr>
        <w:rFonts w:ascii="Goudy Old Style" w:eastAsia="Goudy Old Style" w:hAnsi="Goudy Old Style" w:cs="Goudy Old Style"/>
        <w:b/>
        <w:sz w:val="16"/>
      </w:rPr>
      <w:t>INSTITUTE at UNC</w:t>
    </w:r>
  </w:p>
  <w:p w:rsidR="006508B3" w:rsidRDefault="006508B3" w:rsidP="006F12F6">
    <w:pPr>
      <w:spacing w:after="0" w:line="259" w:lineRule="auto"/>
      <w:ind w:left="-6471" w:right="274"/>
      <w:jc w:val="center"/>
    </w:pPr>
    <w:r>
      <w:t xml:space="preserve">                               </w:t>
    </w:r>
    <w:r>
      <w:rPr>
        <w:rFonts w:ascii="Goudy Old Style" w:eastAsia="Goudy Old Style" w:hAnsi="Goudy Old Style" w:cs="Goudy Old Style"/>
        <w:sz w:val="16"/>
      </w:rPr>
      <w:t xml:space="preserve">CAMPUS BOX 7431 </w:t>
    </w:r>
  </w:p>
  <w:p w:rsidR="006508B3" w:rsidRDefault="006508B3" w:rsidP="006F12F6">
    <w:pPr>
      <w:tabs>
        <w:tab w:val="center" w:pos="4141"/>
        <w:tab w:val="center" w:pos="6550"/>
      </w:tabs>
      <w:spacing w:after="11" w:line="249" w:lineRule="auto"/>
      <w:ind w:left="0" w:right="274" w:firstLine="0"/>
    </w:pPr>
    <w:r>
      <w:tab/>
    </w:r>
    <w:r>
      <w:rPr>
        <w:rFonts w:ascii="Goudy Old Style" w:eastAsia="Goudy Old Style" w:hAnsi="Goudy Old Style" w:cs="Goudy Old Style"/>
        <w:sz w:val="16"/>
      </w:rPr>
      <w:t xml:space="preserve"> </w:t>
    </w:r>
    <w:r>
      <w:rPr>
        <w:rFonts w:ascii="Goudy Old Style" w:eastAsia="Goudy Old Style" w:hAnsi="Goudy Old Style" w:cs="Goudy Old Style"/>
        <w:sz w:val="16"/>
      </w:rPr>
      <w:tab/>
      <w:t xml:space="preserve">                                                   CHAPEL HILL, NC 27599 </w:t>
    </w:r>
  </w:p>
  <w:p w:rsidR="006508B3" w:rsidRDefault="006508B3" w:rsidP="006F12F6">
    <w:pPr>
      <w:spacing w:after="11" w:line="249" w:lineRule="auto"/>
      <w:ind w:right="274"/>
      <w:rPr>
        <w:rFonts w:ascii="Goudy Old Style" w:eastAsia="Goudy Old Style" w:hAnsi="Goudy Old Style" w:cs="Goudy Old Style"/>
        <w:sz w:val="16"/>
      </w:rPr>
    </w:pPr>
    <w:r>
      <w:rPr>
        <w:rFonts w:ascii="Goudy Old Style" w:eastAsia="Goudy Old Style" w:hAnsi="Goudy Old Style" w:cs="Goudy Old Style"/>
        <w:sz w:val="16"/>
      </w:rPr>
      <w:t xml:space="preserve">                                                                T  919.966.7302                                                    </w:t>
    </w:r>
  </w:p>
  <w:p w:rsidR="006508B3" w:rsidRDefault="006508B3" w:rsidP="006F12F6">
    <w:pPr>
      <w:spacing w:after="11" w:line="249" w:lineRule="auto"/>
      <w:ind w:right="274"/>
    </w:pPr>
    <w:r>
      <w:rPr>
        <w:rFonts w:ascii="Goudy Old Style" w:eastAsia="Goudy Old Style" w:hAnsi="Goudy Old Style" w:cs="Goudy Old Style"/>
        <w:sz w:val="16"/>
      </w:rPr>
      <w:t xml:space="preserve">                                                                F  919.966.7911 </w:t>
    </w:r>
  </w:p>
  <w:p w:rsidR="006508B3" w:rsidRDefault="006508B3" w:rsidP="006F12F6">
    <w:pPr>
      <w:tabs>
        <w:tab w:val="center" w:pos="4141"/>
        <w:tab w:val="center" w:pos="4592"/>
        <w:tab w:val="center" w:pos="6722"/>
      </w:tabs>
      <w:spacing w:after="0" w:line="259" w:lineRule="auto"/>
      <w:ind w:left="0" w:right="274" w:firstLine="0"/>
    </w:pPr>
    <w:r>
      <w:tab/>
    </w:r>
    <w:r>
      <w:rPr>
        <w:rFonts w:ascii="Goudy Old Style" w:eastAsia="Goudy Old Style" w:hAnsi="Goudy Old Style" w:cs="Goudy Old Style"/>
        <w:sz w:val="16"/>
      </w:rPr>
      <w:t xml:space="preserve"> </w:t>
    </w:r>
    <w:r>
      <w:rPr>
        <w:rFonts w:ascii="Goudy Old Style" w:eastAsia="Goudy Old Style" w:hAnsi="Goudy Old Style" w:cs="Goudy Old Style"/>
        <w:sz w:val="16"/>
      </w:rPr>
      <w:tab/>
      <w:t xml:space="preserve"> </w:t>
    </w:r>
    <w:r>
      <w:rPr>
        <w:rFonts w:ascii="Goudy Old Style" w:eastAsia="Goudy Old Style" w:hAnsi="Goudy Old Style" w:cs="Goudy Old Style"/>
        <w:sz w:val="16"/>
      </w:rPr>
      <w:tab/>
      <w:t xml:space="preserve">                                          www.waterinstitute.unc.edu</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16D"/>
    <w:multiLevelType w:val="hybridMultilevel"/>
    <w:tmpl w:val="C65EA014"/>
    <w:lvl w:ilvl="0" w:tplc="CCC2AB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C5A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9019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FE7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AC97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2C6C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10CF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E2EA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34FF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F54156"/>
    <w:multiLevelType w:val="hybridMultilevel"/>
    <w:tmpl w:val="6456BC18"/>
    <w:lvl w:ilvl="0" w:tplc="60D67E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24EB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7C7B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FA02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CA5C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C07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062B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6461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86BF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AD298E"/>
    <w:multiLevelType w:val="hybridMultilevel"/>
    <w:tmpl w:val="E4F411F4"/>
    <w:lvl w:ilvl="0" w:tplc="28B644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866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94EE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DA0C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FAE4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C243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FA6A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A24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988A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AA76429"/>
    <w:multiLevelType w:val="hybridMultilevel"/>
    <w:tmpl w:val="81144AE4"/>
    <w:lvl w:ilvl="0" w:tplc="5FFCC9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050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268F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541E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4273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26EC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D428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623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169E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99"/>
    <w:rsid w:val="0002280F"/>
    <w:rsid w:val="00024519"/>
    <w:rsid w:val="00040BDD"/>
    <w:rsid w:val="00046640"/>
    <w:rsid w:val="0008168B"/>
    <w:rsid w:val="001025D7"/>
    <w:rsid w:val="0017185E"/>
    <w:rsid w:val="00176B21"/>
    <w:rsid w:val="001D1AEF"/>
    <w:rsid w:val="001D3377"/>
    <w:rsid w:val="0021521E"/>
    <w:rsid w:val="002B7FFB"/>
    <w:rsid w:val="002E7F4D"/>
    <w:rsid w:val="002F1235"/>
    <w:rsid w:val="00334E78"/>
    <w:rsid w:val="00362DA5"/>
    <w:rsid w:val="00370EF4"/>
    <w:rsid w:val="004D36AB"/>
    <w:rsid w:val="00520ADE"/>
    <w:rsid w:val="00551B53"/>
    <w:rsid w:val="0057241D"/>
    <w:rsid w:val="0059516E"/>
    <w:rsid w:val="00624B8F"/>
    <w:rsid w:val="006508B3"/>
    <w:rsid w:val="00686A49"/>
    <w:rsid w:val="006F12F6"/>
    <w:rsid w:val="00732D13"/>
    <w:rsid w:val="00736A99"/>
    <w:rsid w:val="007B3058"/>
    <w:rsid w:val="007E5929"/>
    <w:rsid w:val="008019DA"/>
    <w:rsid w:val="008301FE"/>
    <w:rsid w:val="00867726"/>
    <w:rsid w:val="008B3777"/>
    <w:rsid w:val="008F16B0"/>
    <w:rsid w:val="00901FD4"/>
    <w:rsid w:val="00933A44"/>
    <w:rsid w:val="00951D37"/>
    <w:rsid w:val="00994946"/>
    <w:rsid w:val="009A36E5"/>
    <w:rsid w:val="009E5870"/>
    <w:rsid w:val="009E7184"/>
    <w:rsid w:val="00A07D4E"/>
    <w:rsid w:val="00A7791A"/>
    <w:rsid w:val="00AA5D19"/>
    <w:rsid w:val="00AD3D53"/>
    <w:rsid w:val="00AD42F1"/>
    <w:rsid w:val="00AF59A1"/>
    <w:rsid w:val="00B15358"/>
    <w:rsid w:val="00B965FC"/>
    <w:rsid w:val="00C06617"/>
    <w:rsid w:val="00C26646"/>
    <w:rsid w:val="00C4744F"/>
    <w:rsid w:val="00C56D10"/>
    <w:rsid w:val="00C671BE"/>
    <w:rsid w:val="00D35A13"/>
    <w:rsid w:val="00D57905"/>
    <w:rsid w:val="00E5274F"/>
    <w:rsid w:val="00E6019A"/>
    <w:rsid w:val="00F21D6B"/>
    <w:rsid w:val="00F54EB2"/>
    <w:rsid w:val="00F60904"/>
    <w:rsid w:val="00F711A1"/>
    <w:rsid w:val="00F727D0"/>
    <w:rsid w:val="00F9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8F6FD-94D6-4AAF-B2A0-E3BD95D7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24"/>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character" w:styleId="Hyperlink">
    <w:name w:val="Hyperlink"/>
    <w:basedOn w:val="DefaultParagraphFont"/>
    <w:uiPriority w:val="99"/>
    <w:unhideWhenUsed/>
    <w:rsid w:val="002E7F4D"/>
    <w:rPr>
      <w:color w:val="0563C1" w:themeColor="hyperlink"/>
      <w:u w:val="single"/>
    </w:rPr>
  </w:style>
  <w:style w:type="paragraph" w:styleId="Header">
    <w:name w:val="header"/>
    <w:basedOn w:val="Normal"/>
    <w:link w:val="HeaderChar"/>
    <w:uiPriority w:val="99"/>
    <w:unhideWhenUsed/>
    <w:rsid w:val="006F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2F6"/>
    <w:rPr>
      <w:rFonts w:ascii="Calibri" w:eastAsia="Calibri" w:hAnsi="Calibri" w:cs="Calibri"/>
      <w:color w:val="000000"/>
    </w:rPr>
  </w:style>
  <w:style w:type="paragraph" w:styleId="Footer">
    <w:name w:val="footer"/>
    <w:basedOn w:val="Normal"/>
    <w:link w:val="FooterChar"/>
    <w:uiPriority w:val="99"/>
    <w:unhideWhenUsed/>
    <w:rsid w:val="006F1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2F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institute.un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lerm1@live.un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EA62-3A0E-4CFB-9CE7-A8213643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Streyle</dc:creator>
  <cp:keywords/>
  <cp:lastModifiedBy>Reich, Katie Beth</cp:lastModifiedBy>
  <cp:revision>2</cp:revision>
  <dcterms:created xsi:type="dcterms:W3CDTF">2017-01-09T15:38:00Z</dcterms:created>
  <dcterms:modified xsi:type="dcterms:W3CDTF">2017-01-09T15:38:00Z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miller.megh@gmail.com@www.mendeley.com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